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A6F26F" w14:textId="77777777" w:rsidR="000C3087" w:rsidRDefault="000C3087" w:rsidP="005D274A">
      <w:pPr>
        <w:spacing w:line="240" w:lineRule="auto"/>
        <w:rPr>
          <w:b/>
        </w:rPr>
      </w:pPr>
    </w:p>
    <w:p w14:paraId="12AF4B91" w14:textId="77777777" w:rsidR="000C3087" w:rsidRDefault="000C3087">
      <w:pPr>
        <w:spacing w:line="240" w:lineRule="auto"/>
        <w:jc w:val="center"/>
        <w:rPr>
          <w:b/>
          <w:color w:val="0070C0"/>
        </w:rPr>
      </w:pPr>
    </w:p>
    <w:p w14:paraId="69F2B8D7" w14:textId="77777777" w:rsidR="000C3087" w:rsidRDefault="005D274A">
      <w:pPr>
        <w:spacing w:line="240" w:lineRule="auto"/>
        <w:jc w:val="center"/>
        <w:rPr>
          <w:b/>
          <w:color w:val="DC2B2A"/>
        </w:rPr>
      </w:pPr>
      <w:r>
        <w:rPr>
          <w:b/>
          <w:color w:val="DC2B2A"/>
        </w:rPr>
        <w:t xml:space="preserve">*** By signing this </w:t>
      </w:r>
      <w:proofErr w:type="gramStart"/>
      <w:r>
        <w:rPr>
          <w:b/>
          <w:color w:val="DC2B2A"/>
        </w:rPr>
        <w:t>document</w:t>
      </w:r>
      <w:proofErr w:type="gramEnd"/>
      <w:r>
        <w:rPr>
          <w:b/>
          <w:color w:val="DC2B2A"/>
        </w:rPr>
        <w:t xml:space="preserve"> you are representing that you are authorized to make claims on behalf of your company in regards to Proposition 65, and that such claims can be relied upon ***</w:t>
      </w:r>
    </w:p>
    <w:p w14:paraId="1FA9EEAB" w14:textId="77777777" w:rsidR="000C3087" w:rsidRDefault="000C3087">
      <w:pPr>
        <w:spacing w:line="240" w:lineRule="auto"/>
        <w:rPr>
          <w:b/>
          <w:sz w:val="20"/>
          <w:szCs w:val="20"/>
        </w:rPr>
      </w:pPr>
    </w:p>
    <w:p w14:paraId="5535D270" w14:textId="77777777" w:rsidR="000C3087" w:rsidRDefault="005D274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Company Name:</w:t>
      </w:r>
    </w:p>
    <w:p w14:paraId="0CD6F4FF" w14:textId="77777777" w:rsidR="000C3087" w:rsidRDefault="000C3087">
      <w:pPr>
        <w:spacing w:line="240" w:lineRule="auto"/>
        <w:rPr>
          <w:b/>
          <w:sz w:val="20"/>
          <w:szCs w:val="20"/>
        </w:rPr>
      </w:pPr>
    </w:p>
    <w:p w14:paraId="2D819A1A" w14:textId="77777777" w:rsidR="000C3087" w:rsidRDefault="000C3087">
      <w:pPr>
        <w:spacing w:line="240" w:lineRule="auto"/>
        <w:jc w:val="center"/>
        <w:rPr>
          <w:b/>
        </w:rPr>
      </w:pPr>
    </w:p>
    <w:p w14:paraId="6001AB83" w14:textId="77777777" w:rsidR="000C3087" w:rsidRDefault="005D274A">
      <w:pPr>
        <w:spacing w:line="240" w:lineRule="auto"/>
        <w:jc w:val="center"/>
        <w:rPr>
          <w:b/>
        </w:rPr>
      </w:pPr>
      <w:r>
        <w:rPr>
          <w:b/>
        </w:rPr>
        <w:t>DECLARATION OF Proposition 65 COMPLIANCE</w:t>
      </w:r>
    </w:p>
    <w:p w14:paraId="3B1DB926" w14:textId="77777777" w:rsidR="000C3087" w:rsidRDefault="000C3087">
      <w:pPr>
        <w:spacing w:line="240" w:lineRule="auto"/>
        <w:jc w:val="center"/>
        <w:rPr>
          <w:b/>
          <w:sz w:val="20"/>
          <w:szCs w:val="20"/>
          <w:u w:val="single"/>
        </w:rPr>
      </w:pPr>
    </w:p>
    <w:p w14:paraId="7E54CA9B" w14:textId="4BF0980A" w:rsidR="000C3087" w:rsidRDefault="005D274A">
      <w:pPr>
        <w:spacing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Prop</w:t>
      </w:r>
      <w:r w:rsidR="001262C1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65 Compliance Statement</w:t>
      </w:r>
    </w:p>
    <w:p w14:paraId="15ED9A6A" w14:textId="77777777" w:rsidR="000C3087" w:rsidRDefault="000C3087">
      <w:pPr>
        <w:widowControl w:val="0"/>
        <w:spacing w:after="160" w:line="259" w:lineRule="auto"/>
        <w:rPr>
          <w:b/>
          <w:u w:val="single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4755"/>
      </w:tblGrid>
      <w:tr w:rsidR="000C3087" w14:paraId="1BFE4660" w14:textId="77777777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A2F5" w14:textId="77777777" w:rsidR="000C3087" w:rsidRDefault="005D274A">
            <w:pPr>
              <w:widowControl w:val="0"/>
              <w:spacing w:line="240" w:lineRule="auto"/>
            </w:pPr>
            <w:r>
              <w:t>California Proposition 65 List version Date*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D71A9" w14:textId="7BFCE06A" w:rsidR="000C3087" w:rsidRDefault="00825F9D">
            <w:pPr>
              <w:widowControl w:val="0"/>
              <w:spacing w:line="240" w:lineRule="auto"/>
              <w:jc w:val="right"/>
              <w:rPr>
                <w:i/>
              </w:rPr>
            </w:pPr>
            <w:r>
              <w:rPr>
                <w:i/>
              </w:rPr>
              <w:t>January 3</w:t>
            </w:r>
            <w:r w:rsidR="006D3746">
              <w:rPr>
                <w:i/>
              </w:rPr>
              <w:t>, 202</w:t>
            </w:r>
            <w:r>
              <w:rPr>
                <w:i/>
              </w:rPr>
              <w:t>5</w:t>
            </w:r>
          </w:p>
        </w:tc>
      </w:tr>
    </w:tbl>
    <w:p w14:paraId="04DE8C86" w14:textId="2023F6F3" w:rsidR="000C3087" w:rsidRDefault="005D274A">
      <w:pPr>
        <w:widowControl w:val="0"/>
        <w:spacing w:line="259" w:lineRule="auto"/>
        <w:rPr>
          <w:i/>
        </w:rPr>
      </w:pPr>
      <w:r>
        <w:rPr>
          <w:b/>
        </w:rPr>
        <w:t xml:space="preserve">* </w:t>
      </w:r>
      <w:hyperlink r:id="rId10">
        <w:r>
          <w:rPr>
            <w:i/>
            <w:color w:val="1155CC"/>
            <w:u w:val="single"/>
          </w:rPr>
          <w:t>Proposition 65 list</w:t>
        </w:r>
      </w:hyperlink>
      <w:r>
        <w:rPr>
          <w:i/>
        </w:rPr>
        <w:t xml:space="preserve"> include all substance names that were included up to that date of inclusion listed above. </w:t>
      </w:r>
    </w:p>
    <w:p w14:paraId="68C19445" w14:textId="77777777" w:rsidR="000C3087" w:rsidRDefault="000C3087">
      <w:pPr>
        <w:spacing w:line="240" w:lineRule="auto"/>
        <w:jc w:val="center"/>
        <w:rPr>
          <w:b/>
        </w:rPr>
      </w:pPr>
    </w:p>
    <w:p w14:paraId="6561FF9E" w14:textId="77777777" w:rsidR="000C3087" w:rsidRDefault="000C3087">
      <w:pPr>
        <w:spacing w:line="240" w:lineRule="auto"/>
        <w:jc w:val="center"/>
        <w:rPr>
          <w:b/>
        </w:rPr>
      </w:pPr>
    </w:p>
    <w:p w14:paraId="7B984775" w14:textId="77777777" w:rsidR="000C3087" w:rsidRDefault="005D274A">
      <w:pPr>
        <w:widowControl w:val="0"/>
        <w:spacing w:after="160" w:line="259" w:lineRule="auto"/>
      </w:pPr>
      <w:r>
        <w:t>To whom it may concern,</w:t>
      </w:r>
    </w:p>
    <w:p w14:paraId="1BFA4566" w14:textId="77777777" w:rsidR="000C3087" w:rsidRDefault="005D274A">
      <w:pPr>
        <w:widowControl w:val="0"/>
        <w:spacing w:after="160" w:line="259" w:lineRule="auto"/>
      </w:pPr>
      <w:r>
        <w:t>We hereby send you information related to California’s Safe Drinking Water and Toxic Enforcement Act of 1986 (Proposition 65).</w:t>
      </w:r>
    </w:p>
    <w:p w14:paraId="6B451120" w14:textId="1A1829A1" w:rsidR="000C3087" w:rsidRDefault="005D274A">
      <w:pPr>
        <w:widowControl w:val="0"/>
        <w:spacing w:line="259" w:lineRule="auto"/>
        <w:rPr>
          <w:b/>
          <w:u w:val="single"/>
        </w:rPr>
      </w:pPr>
      <w:r>
        <w:t>In accordance with the requirements defined in the regulation, this communication applies to the below-referenced Product(s) included with this declaration. Each Product is deemed to contain one or more of the above-referenced above the noted threshold</w:t>
      </w:r>
      <w:r w:rsidR="004D6E88">
        <w:t>, unless they are listed under “compliant parts” section below indicating they do not contain any of the listed substances above the noted threshold</w:t>
      </w:r>
      <w:r>
        <w:t>.</w:t>
      </w:r>
    </w:p>
    <w:p w14:paraId="53AEE5DF" w14:textId="77777777" w:rsidR="000C3087" w:rsidRDefault="000C3087">
      <w:pPr>
        <w:spacing w:line="240" w:lineRule="auto"/>
        <w:rPr>
          <w:sz w:val="20"/>
          <w:szCs w:val="20"/>
        </w:rPr>
      </w:pPr>
    </w:p>
    <w:p w14:paraId="0F16454D" w14:textId="1B8FF9C4" w:rsidR="004D6E88" w:rsidRPr="006D3746" w:rsidRDefault="004D6E88" w:rsidP="004D6E88">
      <w:pPr>
        <w:spacing w:line="240" w:lineRule="auto"/>
        <w:rPr>
          <w:sz w:val="20"/>
          <w:szCs w:val="20"/>
          <w:lang w:val="fr-FR"/>
        </w:rPr>
      </w:pPr>
      <w:r w:rsidRPr="006D3746">
        <w:rPr>
          <w:b/>
          <w:u w:val="single"/>
          <w:lang w:val="fr-FR"/>
        </w:rPr>
        <w:t>Compliant Prop 65 Parts List</w:t>
      </w:r>
      <w:r w:rsidRPr="006D3746">
        <w:rPr>
          <w:sz w:val="20"/>
          <w:szCs w:val="20"/>
          <w:lang w:val="fr-FR"/>
        </w:rPr>
        <w:tab/>
      </w:r>
    </w:p>
    <w:p w14:paraId="646D509F" w14:textId="77777777" w:rsidR="004D6E88" w:rsidRPr="006D3746" w:rsidRDefault="004D6E88" w:rsidP="004D6E88">
      <w:pPr>
        <w:spacing w:line="240" w:lineRule="auto"/>
        <w:jc w:val="both"/>
        <w:rPr>
          <w:b/>
          <w:lang w:val="fr-FR"/>
        </w:rPr>
      </w:pPr>
    </w:p>
    <w:tbl>
      <w:tblPr>
        <w:tblStyle w:val="a0"/>
        <w:tblW w:w="52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0"/>
      </w:tblGrid>
      <w:tr w:rsidR="004D6E88" w14:paraId="54E99DC1" w14:textId="77777777" w:rsidTr="004D6E88">
        <w:trPr>
          <w:trHeight w:val="660"/>
          <w:jc w:val="center"/>
        </w:trPr>
        <w:tc>
          <w:tcPr>
            <w:tcW w:w="5210" w:type="dxa"/>
            <w:shd w:val="clear" w:color="auto" w:fill="00355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ABFB3" w14:textId="77777777" w:rsidR="004D6E88" w:rsidRDefault="004D6E88" w:rsidP="007D24FB">
            <w:pPr>
              <w:spacing w:line="240" w:lineRule="auto"/>
              <w:ind w:left="-105" w:right="-135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Part Number(s)</w:t>
            </w:r>
          </w:p>
        </w:tc>
      </w:tr>
      <w:tr w:rsidR="004D6E88" w14:paraId="0908B630" w14:textId="77777777" w:rsidTr="004D6E88">
        <w:trPr>
          <w:trHeight w:val="180"/>
          <w:jc w:val="center"/>
        </w:trPr>
        <w:tc>
          <w:tcPr>
            <w:tcW w:w="5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5E5F5" w14:textId="77777777" w:rsidR="004D6E88" w:rsidRDefault="004D6E88" w:rsidP="007D24F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D6E88" w14:paraId="65392681" w14:textId="77777777" w:rsidTr="004D6E88">
        <w:trPr>
          <w:trHeight w:val="40"/>
          <w:jc w:val="center"/>
        </w:trPr>
        <w:tc>
          <w:tcPr>
            <w:tcW w:w="5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F953" w14:textId="77777777" w:rsidR="004D6E88" w:rsidRDefault="004D6E88" w:rsidP="007D24F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D6E88" w14:paraId="71BC7427" w14:textId="77777777" w:rsidTr="004D6E88">
        <w:trPr>
          <w:jc w:val="center"/>
        </w:trPr>
        <w:tc>
          <w:tcPr>
            <w:tcW w:w="5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70B9D" w14:textId="77777777" w:rsidR="004D6E88" w:rsidRDefault="004D6E88" w:rsidP="007D24F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57C087A" w14:textId="77777777" w:rsidR="004D6E88" w:rsidRDefault="004D6E88">
      <w:pPr>
        <w:spacing w:line="240" w:lineRule="auto"/>
        <w:rPr>
          <w:b/>
          <w:u w:val="single"/>
          <w:lang w:val="fr-FR"/>
        </w:rPr>
      </w:pPr>
    </w:p>
    <w:p w14:paraId="0438B8CD" w14:textId="77777777" w:rsidR="004D6E88" w:rsidRDefault="004D6E88">
      <w:pPr>
        <w:spacing w:line="240" w:lineRule="auto"/>
        <w:rPr>
          <w:b/>
          <w:u w:val="single"/>
          <w:lang w:val="fr-FR"/>
        </w:rPr>
      </w:pPr>
    </w:p>
    <w:p w14:paraId="77B56F8E" w14:textId="5C996807" w:rsidR="000C3087" w:rsidRPr="006D3746" w:rsidRDefault="005D274A">
      <w:pPr>
        <w:spacing w:line="240" w:lineRule="auto"/>
        <w:rPr>
          <w:sz w:val="20"/>
          <w:szCs w:val="20"/>
          <w:lang w:val="fr-FR"/>
        </w:rPr>
      </w:pPr>
      <w:r w:rsidRPr="006D3746">
        <w:rPr>
          <w:b/>
          <w:u w:val="single"/>
          <w:lang w:val="fr-FR"/>
        </w:rPr>
        <w:t>Non-Compliant Prop 65 Parts List</w:t>
      </w:r>
      <w:r w:rsidRPr="006D3746">
        <w:rPr>
          <w:sz w:val="20"/>
          <w:szCs w:val="20"/>
          <w:lang w:val="fr-FR"/>
        </w:rPr>
        <w:tab/>
      </w:r>
    </w:p>
    <w:p w14:paraId="068588BC" w14:textId="77777777" w:rsidR="000C3087" w:rsidRPr="006D3746" w:rsidRDefault="000C3087">
      <w:pPr>
        <w:spacing w:line="240" w:lineRule="auto"/>
        <w:jc w:val="both"/>
        <w:rPr>
          <w:b/>
          <w:lang w:val="fr-FR"/>
        </w:rPr>
      </w:pPr>
    </w:p>
    <w:tbl>
      <w:tblPr>
        <w:tblStyle w:val="a0"/>
        <w:tblW w:w="98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0"/>
        <w:gridCol w:w="3420"/>
        <w:gridCol w:w="1800"/>
        <w:gridCol w:w="1945"/>
      </w:tblGrid>
      <w:tr w:rsidR="000C3087" w14:paraId="71D8E68F" w14:textId="77777777" w:rsidTr="00D81CF1">
        <w:trPr>
          <w:trHeight w:val="660"/>
          <w:jc w:val="center"/>
        </w:trPr>
        <w:tc>
          <w:tcPr>
            <w:tcW w:w="2690" w:type="dxa"/>
            <w:shd w:val="clear" w:color="auto" w:fill="00355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B485F" w14:textId="77777777" w:rsidR="000C3087" w:rsidRDefault="005D274A">
            <w:pPr>
              <w:spacing w:line="240" w:lineRule="auto"/>
              <w:ind w:left="-105" w:right="-135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Part Number(s)</w:t>
            </w:r>
          </w:p>
        </w:tc>
        <w:tc>
          <w:tcPr>
            <w:tcW w:w="3420" w:type="dxa"/>
            <w:shd w:val="clear" w:color="auto" w:fill="00355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44791" w14:textId="70B38C90" w:rsidR="000C3087" w:rsidRDefault="00D81CF1">
            <w:pPr>
              <w:spacing w:line="240" w:lineRule="auto"/>
              <w:ind w:left="-90" w:right="-135"/>
              <w:jc w:val="center"/>
              <w:rPr>
                <w:color w:val="FFFFFF"/>
                <w:sz w:val="18"/>
                <w:szCs w:val="18"/>
                <w:shd w:val="clear" w:color="auto" w:fill="00355C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Substance Name</w:t>
            </w:r>
          </w:p>
        </w:tc>
        <w:tc>
          <w:tcPr>
            <w:tcW w:w="1800" w:type="dxa"/>
            <w:shd w:val="clear" w:color="auto" w:fill="00355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A6476" w14:textId="566CD11E" w:rsidR="000C3087" w:rsidRDefault="00D81CF1">
            <w:pPr>
              <w:spacing w:line="240" w:lineRule="auto"/>
              <w:ind w:left="-75" w:right="-90"/>
              <w:jc w:val="center"/>
              <w:rPr>
                <w:sz w:val="18"/>
                <w:szCs w:val="18"/>
                <w:shd w:val="clear" w:color="auto" w:fill="00355C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CAS Number</w:t>
            </w:r>
          </w:p>
        </w:tc>
        <w:tc>
          <w:tcPr>
            <w:tcW w:w="1945" w:type="dxa"/>
            <w:shd w:val="clear" w:color="auto" w:fill="00355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14C4C" w14:textId="41E10E8B" w:rsidR="000C3087" w:rsidRDefault="00D81CF1">
            <w:pPr>
              <w:spacing w:line="240" w:lineRule="auto"/>
              <w:ind w:left="-60" w:right="-90"/>
              <w:jc w:val="center"/>
              <w:rPr>
                <w:sz w:val="18"/>
                <w:szCs w:val="18"/>
                <w:shd w:val="clear" w:color="auto" w:fill="00355C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Concentration %</w:t>
            </w:r>
          </w:p>
        </w:tc>
      </w:tr>
      <w:tr w:rsidR="000C3087" w14:paraId="032BC54E" w14:textId="77777777" w:rsidTr="00D81CF1">
        <w:trPr>
          <w:trHeight w:val="180"/>
          <w:jc w:val="center"/>
        </w:trPr>
        <w:tc>
          <w:tcPr>
            <w:tcW w:w="2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EBD2" w14:textId="77777777" w:rsidR="000C3087" w:rsidRDefault="000C30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0921C" w14:textId="77777777" w:rsidR="000C3087" w:rsidRDefault="000C30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20633" w14:textId="77777777" w:rsidR="000C3087" w:rsidRDefault="000C30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4BE0C" w14:textId="77777777" w:rsidR="000C3087" w:rsidRDefault="000C30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C3087" w14:paraId="666E0D0C" w14:textId="77777777" w:rsidTr="00D81CF1">
        <w:trPr>
          <w:trHeight w:val="40"/>
          <w:jc w:val="center"/>
        </w:trPr>
        <w:tc>
          <w:tcPr>
            <w:tcW w:w="2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CE706" w14:textId="77777777" w:rsidR="000C3087" w:rsidRDefault="000C30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7B908" w14:textId="77777777" w:rsidR="000C3087" w:rsidRDefault="000C30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24F50" w14:textId="77777777" w:rsidR="000C3087" w:rsidRDefault="000C30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956A6" w14:textId="77777777" w:rsidR="000C3087" w:rsidRDefault="000C30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C3087" w14:paraId="6901A606" w14:textId="77777777" w:rsidTr="00D81CF1">
        <w:trPr>
          <w:jc w:val="center"/>
        </w:trPr>
        <w:tc>
          <w:tcPr>
            <w:tcW w:w="2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77108" w14:textId="77777777" w:rsidR="000C3087" w:rsidRDefault="000C30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81A6B" w14:textId="77777777" w:rsidR="000C3087" w:rsidRDefault="000C30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A64E6" w14:textId="77777777" w:rsidR="000C3087" w:rsidRDefault="000C30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D7FEE" w14:textId="77777777" w:rsidR="000C3087" w:rsidRDefault="000C30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C3087" w14:paraId="3F4BFD6B" w14:textId="77777777" w:rsidTr="00D81CF1">
        <w:trPr>
          <w:trHeight w:val="140"/>
          <w:jc w:val="center"/>
        </w:trPr>
        <w:tc>
          <w:tcPr>
            <w:tcW w:w="2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B28D7" w14:textId="77777777" w:rsidR="000C3087" w:rsidRDefault="000C30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AB932" w14:textId="77777777" w:rsidR="000C3087" w:rsidRDefault="000C30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F54A7" w14:textId="77777777" w:rsidR="000C3087" w:rsidRDefault="000C30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F924A" w14:textId="77777777" w:rsidR="000C3087" w:rsidRDefault="000C30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C3087" w14:paraId="53F256E8" w14:textId="77777777" w:rsidTr="00D81CF1">
        <w:trPr>
          <w:trHeight w:val="140"/>
          <w:jc w:val="center"/>
        </w:trPr>
        <w:tc>
          <w:tcPr>
            <w:tcW w:w="2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5D839" w14:textId="77777777" w:rsidR="000C3087" w:rsidRDefault="000C30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4E131" w14:textId="77777777" w:rsidR="000C3087" w:rsidRDefault="000C30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FF084" w14:textId="77777777" w:rsidR="000C3087" w:rsidRDefault="000C30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AB804" w14:textId="77777777" w:rsidR="000C3087" w:rsidRDefault="000C30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C3087" w14:paraId="11DB3FF1" w14:textId="77777777" w:rsidTr="00D81CF1">
        <w:trPr>
          <w:trHeight w:val="140"/>
          <w:jc w:val="center"/>
        </w:trPr>
        <w:tc>
          <w:tcPr>
            <w:tcW w:w="2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CD9E0" w14:textId="77777777" w:rsidR="000C3087" w:rsidRDefault="000C30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F26D1" w14:textId="77777777" w:rsidR="000C3087" w:rsidRDefault="000C30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0DB7E" w14:textId="77777777" w:rsidR="000C3087" w:rsidRDefault="000C30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15A1F" w14:textId="77777777" w:rsidR="000C3087" w:rsidRDefault="000C30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330AA83" w14:textId="77777777" w:rsidR="000C3087" w:rsidRDefault="000C3087">
      <w:pPr>
        <w:spacing w:line="240" w:lineRule="auto"/>
        <w:jc w:val="center"/>
        <w:rPr>
          <w:b/>
          <w:sz w:val="20"/>
          <w:szCs w:val="20"/>
          <w:u w:val="single"/>
        </w:rPr>
      </w:pPr>
    </w:p>
    <w:p w14:paraId="5AA2DC12" w14:textId="77777777" w:rsidR="004D6E88" w:rsidRDefault="004D6E88">
      <w:pPr>
        <w:widowControl w:val="0"/>
        <w:tabs>
          <w:tab w:val="center" w:pos="4680"/>
          <w:tab w:val="right" w:pos="9360"/>
        </w:tabs>
        <w:spacing w:after="120" w:line="240" w:lineRule="auto"/>
        <w:rPr>
          <w:b/>
          <w:sz w:val="20"/>
          <w:szCs w:val="20"/>
          <w:u w:val="single"/>
        </w:rPr>
      </w:pPr>
    </w:p>
    <w:p w14:paraId="1D0A32A4" w14:textId="2C01C302" w:rsidR="000C3087" w:rsidRDefault="005D274A">
      <w:pPr>
        <w:widowControl w:val="0"/>
        <w:tabs>
          <w:tab w:val="center" w:pos="4680"/>
          <w:tab w:val="right" w:pos="9360"/>
        </w:tabs>
        <w:spacing w:after="12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Limitations</w:t>
      </w:r>
    </w:p>
    <w:p w14:paraId="2B458942" w14:textId="77777777" w:rsidR="000C3087" w:rsidRDefault="005D274A">
      <w:pPr>
        <w:widowControl w:val="0"/>
        <w:tabs>
          <w:tab w:val="center" w:pos="4680"/>
          <w:tab w:val="right" w:pos="9360"/>
        </w:tabs>
        <w:spacing w:line="240" w:lineRule="auto"/>
        <w:rPr>
          <w:b/>
          <w:sz w:val="20"/>
          <w:szCs w:val="20"/>
          <w:u w:val="single"/>
        </w:rPr>
      </w:pPr>
      <w:r>
        <w:t>[</w:t>
      </w:r>
      <w:r>
        <w:rPr>
          <w:i/>
        </w:rPr>
        <w:t>Customer name</w:t>
      </w:r>
      <w:r>
        <w:t>] believes that the information it provides above is accurate. The provided information is based upon data obtained from ongoing due diligence concerning goods and materials provided by third party suppliers. [</w:t>
      </w:r>
      <w:r>
        <w:rPr>
          <w:i/>
        </w:rPr>
        <w:t>Customer name</w:t>
      </w:r>
      <w:r>
        <w:t>] provides such information “AS IS”, without any express or implied warranty of any kind. [</w:t>
      </w:r>
      <w:r>
        <w:rPr>
          <w:i/>
        </w:rPr>
        <w:t>Customer name</w:t>
      </w:r>
      <w:r>
        <w:t>] reserves the right to update and modify this communication, as it believes necessary or appropriate.</w:t>
      </w:r>
    </w:p>
    <w:p w14:paraId="25AF6DFD" w14:textId="77777777" w:rsidR="000C3087" w:rsidRDefault="000C3087">
      <w:pPr>
        <w:widowControl w:val="0"/>
        <w:spacing w:line="240" w:lineRule="auto"/>
        <w:rPr>
          <w:b/>
          <w:u w:val="single"/>
        </w:rPr>
      </w:pPr>
    </w:p>
    <w:p w14:paraId="561B418D" w14:textId="77777777" w:rsidR="000C3087" w:rsidRDefault="005D274A">
      <w:pPr>
        <w:widowControl w:val="0"/>
        <w:spacing w:line="240" w:lineRule="auto"/>
        <w:rPr>
          <w:b/>
          <w:sz w:val="20"/>
          <w:szCs w:val="20"/>
          <w:u w:val="single"/>
        </w:rPr>
      </w:pPr>
      <w:r>
        <w:t>Please do not hesitate to ask for further information. [include contact details/instructions on how to ask for additional information].</w:t>
      </w:r>
    </w:p>
    <w:p w14:paraId="6EAE925D" w14:textId="77777777" w:rsidR="000C3087" w:rsidRDefault="000C3087">
      <w:pPr>
        <w:spacing w:line="240" w:lineRule="auto"/>
        <w:jc w:val="center"/>
        <w:rPr>
          <w:b/>
          <w:sz w:val="20"/>
          <w:szCs w:val="20"/>
          <w:u w:val="single"/>
        </w:rPr>
      </w:pPr>
    </w:p>
    <w:p w14:paraId="3A31F950" w14:textId="77777777" w:rsidR="000C3087" w:rsidRDefault="000C3087">
      <w:pPr>
        <w:widowControl w:val="0"/>
        <w:spacing w:line="240" w:lineRule="auto"/>
        <w:jc w:val="center"/>
        <w:rPr>
          <w:b/>
          <w:sz w:val="20"/>
          <w:szCs w:val="20"/>
          <w:u w:val="single"/>
        </w:rPr>
      </w:pPr>
    </w:p>
    <w:tbl>
      <w:tblPr>
        <w:tblStyle w:val="a1"/>
        <w:tblW w:w="9704" w:type="dxa"/>
        <w:tblInd w:w="-3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3780"/>
        <w:gridCol w:w="269"/>
        <w:gridCol w:w="1038"/>
        <w:gridCol w:w="3147"/>
      </w:tblGrid>
      <w:tr w:rsidR="000C3087" w14:paraId="310E02A3" w14:textId="77777777" w:rsidTr="005D274A">
        <w:tc>
          <w:tcPr>
            <w:tcW w:w="1470" w:type="dxa"/>
            <w:vAlign w:val="bottom"/>
          </w:tcPr>
          <w:p w14:paraId="2A3651E6" w14:textId="77777777" w:rsidR="000C3087" w:rsidRDefault="005D274A">
            <w:pPr>
              <w:widowControl w:val="0"/>
              <w:spacing w:before="120" w:after="40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 Name: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  <w:vAlign w:val="bottom"/>
          </w:tcPr>
          <w:p w14:paraId="00F0A43F" w14:textId="77777777" w:rsidR="000C3087" w:rsidRDefault="000C3087">
            <w:pPr>
              <w:widowControl w:val="0"/>
              <w:spacing w:before="120" w:after="40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vAlign w:val="bottom"/>
          </w:tcPr>
          <w:p w14:paraId="2AD9C780" w14:textId="77777777" w:rsidR="000C3087" w:rsidRDefault="000C3087">
            <w:pPr>
              <w:widowControl w:val="0"/>
              <w:spacing w:before="120" w:after="40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14:paraId="7FC73F55" w14:textId="77777777" w:rsidR="000C3087" w:rsidRDefault="005D274A">
            <w:pPr>
              <w:widowControl w:val="0"/>
              <w:spacing w:before="12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Signed:</w:t>
            </w:r>
          </w:p>
        </w:tc>
        <w:tc>
          <w:tcPr>
            <w:tcW w:w="3147" w:type="dxa"/>
            <w:tcBorders>
              <w:bottom w:val="single" w:sz="4" w:space="0" w:color="000000"/>
            </w:tcBorders>
            <w:vAlign w:val="bottom"/>
          </w:tcPr>
          <w:p w14:paraId="19D59050" w14:textId="77777777" w:rsidR="000C3087" w:rsidRPr="005D274A" w:rsidRDefault="000C3087">
            <w:pPr>
              <w:widowControl w:val="0"/>
              <w:spacing w:before="120" w:after="40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0C3087" w14:paraId="74AD9A52" w14:textId="77777777" w:rsidTr="005D274A">
        <w:trPr>
          <w:trHeight w:val="600"/>
        </w:trPr>
        <w:tc>
          <w:tcPr>
            <w:tcW w:w="1470" w:type="dxa"/>
            <w:vAlign w:val="bottom"/>
          </w:tcPr>
          <w:p w14:paraId="0187FC30" w14:textId="77777777" w:rsidR="000C3087" w:rsidRDefault="005D274A">
            <w:pPr>
              <w:widowControl w:val="0"/>
              <w:spacing w:before="120" w:after="40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Title: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8E2702A" w14:textId="77777777" w:rsidR="000C3087" w:rsidRDefault="000C3087">
            <w:pPr>
              <w:widowControl w:val="0"/>
              <w:spacing w:before="120" w:after="40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vAlign w:val="bottom"/>
          </w:tcPr>
          <w:p w14:paraId="01F5D3FA" w14:textId="77777777" w:rsidR="000C3087" w:rsidRDefault="000C3087">
            <w:pPr>
              <w:widowControl w:val="0"/>
              <w:spacing w:before="120" w:after="40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14:paraId="4ED1DF28" w14:textId="77777777" w:rsidR="000C3087" w:rsidRDefault="005D274A">
            <w:pPr>
              <w:widowControl w:val="0"/>
              <w:spacing w:before="12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646AEA5B" w14:textId="77777777" w:rsidR="000C3087" w:rsidRDefault="000C3087">
            <w:pPr>
              <w:widowControl w:val="0"/>
              <w:spacing w:before="120" w:after="40"/>
              <w:rPr>
                <w:b/>
                <w:sz w:val="20"/>
                <w:szCs w:val="20"/>
              </w:rPr>
            </w:pPr>
          </w:p>
        </w:tc>
      </w:tr>
      <w:tr w:rsidR="000C3087" w14:paraId="3508053D" w14:textId="77777777" w:rsidTr="005D274A">
        <w:trPr>
          <w:trHeight w:val="600"/>
        </w:trPr>
        <w:tc>
          <w:tcPr>
            <w:tcW w:w="1470" w:type="dxa"/>
            <w:vAlign w:val="bottom"/>
          </w:tcPr>
          <w:p w14:paraId="43061FE5" w14:textId="77777777" w:rsidR="000C3087" w:rsidRDefault="005D274A">
            <w:pPr>
              <w:widowControl w:val="0"/>
              <w:spacing w:before="120" w:after="40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D026171" w14:textId="77777777" w:rsidR="000C3087" w:rsidRDefault="000C3087">
            <w:pPr>
              <w:widowControl w:val="0"/>
              <w:spacing w:before="120" w:after="40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vAlign w:val="bottom"/>
          </w:tcPr>
          <w:p w14:paraId="3F61104E" w14:textId="77777777" w:rsidR="000C3087" w:rsidRDefault="000C3087">
            <w:pPr>
              <w:widowControl w:val="0"/>
              <w:spacing w:before="120" w:after="40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right w:val="nil"/>
            </w:tcBorders>
            <w:vAlign w:val="bottom"/>
          </w:tcPr>
          <w:p w14:paraId="09BB5B87" w14:textId="77777777" w:rsidR="000C3087" w:rsidRDefault="000C3087">
            <w:pPr>
              <w:widowControl w:val="0"/>
              <w:spacing w:before="120" w:after="40"/>
              <w:rPr>
                <w:b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B2FFB0" w14:textId="77777777" w:rsidR="000C3087" w:rsidRDefault="000C3087">
            <w:pPr>
              <w:widowControl w:val="0"/>
              <w:spacing w:before="120" w:after="40"/>
              <w:rPr>
                <w:b/>
                <w:sz w:val="20"/>
                <w:szCs w:val="20"/>
              </w:rPr>
            </w:pPr>
          </w:p>
        </w:tc>
      </w:tr>
      <w:tr w:rsidR="000C3087" w14:paraId="5ACE47E2" w14:textId="77777777" w:rsidTr="005D274A">
        <w:trPr>
          <w:trHeight w:val="600"/>
        </w:trPr>
        <w:tc>
          <w:tcPr>
            <w:tcW w:w="1470" w:type="dxa"/>
            <w:vAlign w:val="bottom"/>
          </w:tcPr>
          <w:p w14:paraId="0FBDCA35" w14:textId="77777777" w:rsidR="000C3087" w:rsidRDefault="005D274A">
            <w:pPr>
              <w:widowControl w:val="0"/>
              <w:spacing w:before="120" w:after="40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F030CF2" w14:textId="77777777" w:rsidR="000C3087" w:rsidRDefault="000C3087">
            <w:pPr>
              <w:widowControl w:val="0"/>
              <w:spacing w:before="120" w:after="40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vAlign w:val="bottom"/>
          </w:tcPr>
          <w:p w14:paraId="33149ADF" w14:textId="77777777" w:rsidR="000C3087" w:rsidRDefault="000C308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14:paraId="388639B3" w14:textId="77777777" w:rsidR="000C3087" w:rsidRDefault="000C308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bottom w:val="nil"/>
            </w:tcBorders>
            <w:vAlign w:val="bottom"/>
          </w:tcPr>
          <w:p w14:paraId="106055F5" w14:textId="77777777" w:rsidR="000C3087" w:rsidRDefault="000C3087">
            <w:pPr>
              <w:widowControl w:val="0"/>
              <w:rPr>
                <w:b/>
                <w:sz w:val="20"/>
                <w:szCs w:val="20"/>
              </w:rPr>
            </w:pPr>
          </w:p>
        </w:tc>
      </w:tr>
    </w:tbl>
    <w:p w14:paraId="36A88590" w14:textId="77777777" w:rsidR="000C3087" w:rsidRDefault="000C3087">
      <w:pPr>
        <w:widowControl w:val="0"/>
        <w:spacing w:line="259" w:lineRule="auto"/>
        <w:rPr>
          <w:b/>
          <w:sz w:val="20"/>
          <w:szCs w:val="20"/>
          <w:u w:val="single"/>
        </w:rPr>
      </w:pPr>
    </w:p>
    <w:sectPr w:rsidR="000C3087">
      <w:footerReference w:type="default" r:id="rId11"/>
      <w:pgSz w:w="12240" w:h="15840"/>
      <w:pgMar w:top="72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57785" w14:textId="77777777" w:rsidR="00CC516A" w:rsidRDefault="00CC516A" w:rsidP="007D0987">
      <w:pPr>
        <w:spacing w:line="240" w:lineRule="auto"/>
      </w:pPr>
      <w:r>
        <w:separator/>
      </w:r>
    </w:p>
  </w:endnote>
  <w:endnote w:type="continuationSeparator" w:id="0">
    <w:p w14:paraId="106AB763" w14:textId="77777777" w:rsidR="00CC516A" w:rsidRDefault="00CC516A" w:rsidP="007D0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DE24D" w14:textId="600A82FA" w:rsidR="007D0987" w:rsidRDefault="007D0987">
    <w:pPr>
      <w:pStyle w:val="Footer"/>
    </w:pPr>
    <w:r>
      <w:tab/>
    </w:r>
    <w:r>
      <w:tab/>
      <w:t>F00500</w:t>
    </w:r>
  </w:p>
  <w:p w14:paraId="0E4FADA7" w14:textId="18CAA820" w:rsidR="007D0987" w:rsidRDefault="007D0987">
    <w:pPr>
      <w:pStyle w:val="Footer"/>
    </w:pPr>
    <w:r>
      <w:tab/>
    </w:r>
    <w:r>
      <w:tab/>
    </w:r>
    <w:r w:rsidR="006F001E">
      <w:t>01/0</w:t>
    </w:r>
    <w:r w:rsidR="00825F9D">
      <w:t>3</w:t>
    </w:r>
    <w:r w:rsidR="006F001E">
      <w:t>/202</w:t>
    </w:r>
    <w:r w:rsidR="00825F9D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CF0B7" w14:textId="77777777" w:rsidR="00CC516A" w:rsidRDefault="00CC516A" w:rsidP="007D0987">
      <w:pPr>
        <w:spacing w:line="240" w:lineRule="auto"/>
      </w:pPr>
      <w:r>
        <w:separator/>
      </w:r>
    </w:p>
  </w:footnote>
  <w:footnote w:type="continuationSeparator" w:id="0">
    <w:p w14:paraId="5CED1039" w14:textId="77777777" w:rsidR="00CC516A" w:rsidRDefault="00CC516A" w:rsidP="007D09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087"/>
    <w:rsid w:val="000C3087"/>
    <w:rsid w:val="001262C1"/>
    <w:rsid w:val="001D09F6"/>
    <w:rsid w:val="001F2406"/>
    <w:rsid w:val="00294E6E"/>
    <w:rsid w:val="002E0264"/>
    <w:rsid w:val="00356D38"/>
    <w:rsid w:val="00366BFE"/>
    <w:rsid w:val="00376B29"/>
    <w:rsid w:val="004972CC"/>
    <w:rsid w:val="004D6E88"/>
    <w:rsid w:val="005D274A"/>
    <w:rsid w:val="005D2AE1"/>
    <w:rsid w:val="006B7491"/>
    <w:rsid w:val="006D3746"/>
    <w:rsid w:val="006F001E"/>
    <w:rsid w:val="006F708B"/>
    <w:rsid w:val="007552DC"/>
    <w:rsid w:val="0077353F"/>
    <w:rsid w:val="007C7E35"/>
    <w:rsid w:val="007D0987"/>
    <w:rsid w:val="007D7A16"/>
    <w:rsid w:val="00820821"/>
    <w:rsid w:val="00825F9D"/>
    <w:rsid w:val="008B06A2"/>
    <w:rsid w:val="009B0C15"/>
    <w:rsid w:val="00A3710F"/>
    <w:rsid w:val="00A57C24"/>
    <w:rsid w:val="00AE3FA5"/>
    <w:rsid w:val="00B50B68"/>
    <w:rsid w:val="00CC516A"/>
    <w:rsid w:val="00CD5EED"/>
    <w:rsid w:val="00D616AF"/>
    <w:rsid w:val="00D66488"/>
    <w:rsid w:val="00D81CF1"/>
    <w:rsid w:val="00D868AC"/>
    <w:rsid w:val="00E330DC"/>
    <w:rsid w:val="00F13F1C"/>
    <w:rsid w:val="00F22B9F"/>
    <w:rsid w:val="00F93169"/>
    <w:rsid w:val="00F9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C346"/>
  <w15:docId w15:val="{066CF0AD-F92B-4E66-A4F5-68AFF33A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5D27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0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0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9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987"/>
  </w:style>
  <w:style w:type="paragraph" w:styleId="Footer">
    <w:name w:val="footer"/>
    <w:basedOn w:val="Normal"/>
    <w:link w:val="FooterChar"/>
    <w:uiPriority w:val="99"/>
    <w:unhideWhenUsed/>
    <w:rsid w:val="007D09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oehha.ca.gov/proposition-65/proposition-65-lis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Group xmlns="068ce94a-80af-48f5-a81a-66e2c4d33606">Quality Services</Group>
    <Form_x0020__x0023_ xmlns="068ce94a-80af-48f5-a81a-66e2c4d33606">F00500</Form_x0020__x0023_>
    <Checked_x0020_Out xmlns="068ce94a-80af-48f5-a81a-66e2c4d33606" xsi:nil="true"/>
    <Format xmlns="068ce94a-80af-48f5-a81a-66e2c4d33606">UE</Format>
    <Notes0 xmlns="068ce94a-80af-48f5-a81a-66e2c4d33606" xsi:nil="true"/>
    <Owner xmlns="068ce94a-80af-48f5-a81a-66e2c4d33606">
      <UserInfo>
        <DisplayName>Renee Hofener</DisplayName>
        <AccountId>461</AccountId>
        <AccountType/>
      </UserInfo>
    </Owner>
    <Related_x0020_Doc xmlns="068ce94a-80af-48f5-a81a-66e2c4d33606">
      <Url xsi:nil="true"/>
      <Description xsi:nil="true"/>
    </Related_x0020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B4DFBB98AA74393C8E38544C164A6" ma:contentTypeVersion="8" ma:contentTypeDescription="Create a new document." ma:contentTypeScope="" ma:versionID="d116d213d71cc1bcde5d7256d3f367a8">
  <xsd:schema xmlns:xsd="http://www.w3.org/2001/XMLSchema" xmlns:p="http://schemas.microsoft.com/office/2006/metadata/properties" xmlns:ns2="068ce94a-80af-48f5-a81a-66e2c4d33606" targetNamespace="http://schemas.microsoft.com/office/2006/metadata/properties" ma:root="true" ma:fieldsID="3eea1dddceaea208ca2bd94d86acacef" ns2:_="">
    <xsd:import namespace="068ce94a-80af-48f5-a81a-66e2c4d33606"/>
    <xsd:element name="properties">
      <xsd:complexType>
        <xsd:sequence>
          <xsd:element name="documentManagement">
            <xsd:complexType>
              <xsd:all>
                <xsd:element ref="ns2:Form_x0020__x0023_" minOccurs="0"/>
                <xsd:element ref="ns2:Related_x0020_Doc" minOccurs="0"/>
                <xsd:element ref="ns2:Format" minOccurs="0"/>
                <xsd:element ref="ns2:Notes0" minOccurs="0"/>
                <xsd:element ref="ns2:Group" minOccurs="0"/>
                <xsd:element ref="ns2:Owner"/>
                <xsd:element ref="ns2:Checked_x0020_Ou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68ce94a-80af-48f5-a81a-66e2c4d33606" elementFormDefault="qualified">
    <xsd:import namespace="http://schemas.microsoft.com/office/2006/documentManagement/types"/>
    <xsd:element name="Form_x0020__x0023_" ma:index="8" nillable="true" ma:displayName="Form #" ma:internalName="Form_x0020__x0023_">
      <xsd:simpleType>
        <xsd:restriction base="dms:Text">
          <xsd:maxLength value="255"/>
        </xsd:restriction>
      </xsd:simpleType>
    </xsd:element>
    <xsd:element name="Related_x0020_Doc" ma:index="9" nillable="true" ma:displayName="Related Doc" ma:format="Hyperlink" ma:internalName="Related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ormat" ma:index="10" nillable="true" ma:displayName="Format" ma:default="UE" ma:format="Dropdown" ma:internalName="Format">
      <xsd:simpleType>
        <xsd:restriction base="dms:Choice">
          <xsd:enumeration value="UE"/>
        </xsd:restriction>
      </xsd:simpleType>
    </xsd:element>
    <xsd:element name="Notes0" ma:index="11" nillable="true" ma:displayName="Notes" ma:internalName="Notes0">
      <xsd:simpleType>
        <xsd:restriction base="dms:Note"/>
      </xsd:simpleType>
    </xsd:element>
    <xsd:element name="Group" ma:index="12" nillable="true" ma:displayName="Group" ma:default="Administration" ma:format="Dropdown" ma:internalName="Group">
      <xsd:simpleType>
        <xsd:restriction base="dms:Choice">
          <xsd:enumeration value="Administration"/>
          <xsd:enumeration value="Continuous Improvement"/>
          <xsd:enumeration value="Customer Service (WR)"/>
          <xsd:enumeration value="EHS"/>
          <xsd:enumeration value="Engineering"/>
          <xsd:enumeration value="Finance"/>
          <xsd:enumeration value="Human Resources"/>
          <xsd:enumeration value="IT"/>
          <xsd:enumeration value="Maintenance"/>
          <xsd:enumeration value="Manufacturing Engineering"/>
          <xsd:enumeration value="Marketing"/>
          <xsd:enumeration value="Materials"/>
          <xsd:enumeration value="PDM"/>
          <xsd:enumeration value="Planning"/>
          <xsd:enumeration value="Production"/>
          <xsd:enumeration value="Purchasing"/>
          <xsd:enumeration value="Safety"/>
          <xsd:enumeration value="Sales"/>
          <xsd:enumeration value="SCM"/>
          <xsd:enumeration value="Quality Services"/>
          <xsd:enumeration value="Warehouse"/>
        </xsd:restriction>
      </xsd:simpleType>
    </xsd:element>
    <xsd:element name="Owner" ma:index="13" ma:displayName="Owner" ma:list="UserInfo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_x0020_Out" ma:index="14" nillable="true" ma:displayName="Checked Out" ma:internalName="Checked_x0020_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C605853-F6C7-4324-A33B-91AE57045742}">
  <ds:schemaRefs>
    <ds:schemaRef ds:uri="http://schemas.microsoft.com/office/2006/metadata/properties"/>
    <ds:schemaRef ds:uri="068ce94a-80af-48f5-a81a-66e2c4d33606"/>
  </ds:schemaRefs>
</ds:datastoreItem>
</file>

<file path=customXml/itemProps2.xml><?xml version="1.0" encoding="utf-8"?>
<ds:datastoreItem xmlns:ds="http://schemas.openxmlformats.org/officeDocument/2006/customXml" ds:itemID="{09A2E3FB-56AA-4A88-9C7C-0CD1E67CA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BE681-69CF-4104-B748-7EFB631442E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520C5B4-FA2F-4A5B-86BD-1E7FCBCCD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ce94a-80af-48f5-a81a-66e2c4d3360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 65 Template</vt:lpstr>
    </vt:vector>
  </TitlesOfParts>
  <Company>Flambeau Inc.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 65 Template</dc:title>
  <dc:creator>Daniels, Laurie</dc:creator>
  <cp:lastModifiedBy>Lauren Wagers</cp:lastModifiedBy>
  <cp:revision>5</cp:revision>
  <dcterms:created xsi:type="dcterms:W3CDTF">2023-08-14T12:50:00Z</dcterms:created>
  <dcterms:modified xsi:type="dcterms:W3CDTF">2025-01-21T15:10:00Z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0x0101005A6B4DFBB98AA74393C8E38544C164A6</vt:lpwstr>
  </property>
</Properties>
</file>